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B9D" w:rsidRDefault="002C0B9D" w:rsidP="002C0B9D">
      <w:pPr>
        <w:pStyle w:val="a6"/>
        <w:jc w:val="center"/>
        <w:rPr>
          <w:rFonts w:ascii="Times New Roman" w:hAnsi="Times New Roman" w:cs="Times New Roman"/>
          <w:sz w:val="28"/>
          <w:szCs w:val="36"/>
        </w:rPr>
      </w:pPr>
      <w:r w:rsidRPr="006B6BA9">
        <w:rPr>
          <w:rFonts w:ascii="Times New Roman" w:hAnsi="Times New Roman" w:cs="Times New Roman"/>
          <w:sz w:val="28"/>
          <w:szCs w:val="36"/>
        </w:rPr>
        <w:t xml:space="preserve">муниципальное бюджетное общеобразовательное учреждение «Болгарская средняя общеобразовательная школа № 2» </w:t>
      </w:r>
    </w:p>
    <w:p w:rsidR="002C0B9D" w:rsidRPr="006B6BA9" w:rsidRDefault="002C0B9D" w:rsidP="002C0B9D">
      <w:pPr>
        <w:pStyle w:val="a6"/>
        <w:jc w:val="center"/>
        <w:rPr>
          <w:rFonts w:ascii="Times New Roman" w:hAnsi="Times New Roman" w:cs="Times New Roman"/>
          <w:sz w:val="28"/>
          <w:szCs w:val="36"/>
        </w:rPr>
      </w:pPr>
      <w:r w:rsidRPr="006B6BA9">
        <w:rPr>
          <w:rFonts w:ascii="Times New Roman" w:hAnsi="Times New Roman" w:cs="Times New Roman"/>
          <w:sz w:val="28"/>
          <w:szCs w:val="36"/>
        </w:rPr>
        <w:t>Спасского муниципального района Республики Татарстан</w:t>
      </w:r>
    </w:p>
    <w:p w:rsidR="002C0B9D" w:rsidRPr="004B5BBD" w:rsidRDefault="002C0B9D" w:rsidP="002C0B9D">
      <w:pPr>
        <w:pStyle w:val="a6"/>
        <w:jc w:val="center"/>
        <w:rPr>
          <w:sz w:val="32"/>
        </w:rPr>
      </w:pPr>
    </w:p>
    <w:p w:rsidR="002C0B9D" w:rsidRPr="00960841" w:rsidRDefault="002C0B9D" w:rsidP="002C0B9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50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0"/>
        <w:gridCol w:w="4702"/>
      </w:tblGrid>
      <w:tr w:rsidR="002C0B9D" w:rsidRPr="00960841" w:rsidTr="00894B02">
        <w:trPr>
          <w:trHeight w:val="1964"/>
        </w:trPr>
        <w:tc>
          <w:tcPr>
            <w:tcW w:w="2572" w:type="pct"/>
          </w:tcPr>
          <w:p w:rsidR="002C0B9D" w:rsidRPr="00960841" w:rsidRDefault="002C0B9D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</w:t>
            </w:r>
          </w:p>
          <w:p w:rsidR="002C0B9D" w:rsidRPr="00960841" w:rsidRDefault="002C0B9D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Педагогического Совета</w:t>
            </w:r>
          </w:p>
          <w:p w:rsidR="002C0B9D" w:rsidRPr="00960841" w:rsidRDefault="002C0B9D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августа 2020</w:t>
            </w: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C0B9D" w:rsidRPr="00960841" w:rsidRDefault="002C0B9D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0B9D" w:rsidRPr="00960841" w:rsidRDefault="002C0B9D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pct"/>
          </w:tcPr>
          <w:p w:rsidR="002C0B9D" w:rsidRPr="00960841" w:rsidRDefault="002C0B9D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2C0B9D" w:rsidRPr="00960841" w:rsidRDefault="002C0B9D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</w:t>
            </w:r>
            <w:proofErr w:type="gramStart"/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Л.В.Борюшкина</w:t>
            </w:r>
            <w:proofErr w:type="spellEnd"/>
            <w:proofErr w:type="gramEnd"/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2C0B9D" w:rsidRPr="00960841" w:rsidRDefault="002C0B9D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августа </w:t>
            </w: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8063DB" w:rsidRPr="008E44E3" w:rsidRDefault="008063DB" w:rsidP="00806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63DB" w:rsidRPr="008E44E3" w:rsidRDefault="008063DB" w:rsidP="00806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63DB" w:rsidRPr="008E44E3" w:rsidRDefault="008063DB" w:rsidP="00806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63DB" w:rsidRPr="008E44E3" w:rsidRDefault="008063DB" w:rsidP="00806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63DB" w:rsidRPr="008E44E3" w:rsidRDefault="008063DB" w:rsidP="00806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63DB" w:rsidRPr="008E44E3" w:rsidRDefault="008063DB" w:rsidP="00806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Программа внеурочной деятельности</w:t>
      </w: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среднего общего образования</w:t>
      </w: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EC8" w:rsidRPr="008E44E3" w:rsidRDefault="009A3EC8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E44E3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9A3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Болгар</w:t>
      </w:r>
      <w:proofErr w:type="spellEnd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ind w:firstLine="993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внеурочной деятельностью в рамках реализации ФГОС СОО следует понимать образовательную деятельность, осуществляемую в формах, отличных от классно-урочной, и направленную на достижение старшеклассниками личностных и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среднего общего образования;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жизни школы; выравнивание стартовых возможностей развития личности ребенка; содействие выбору индивидуального образовательного пути; обеспечение каждому ученику «ситуации успеха»; содействие самореализации личности ребенка и педагога; создание условий для продолжения образования после школы.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на уровне среднего общего образования осуществляется по выбору учащихся через часть учебного плана, формируемую участниками образовательных отношений.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разработан на основе:</w:t>
      </w:r>
    </w:p>
    <w:p w:rsidR="008063DB" w:rsidRPr="008063DB" w:rsidRDefault="008063DB" w:rsidP="008063D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Российской Федерации от 29 декабря 2012 г. № 273-ФЗ "Об образовании в Российской Федерации";</w:t>
      </w:r>
    </w:p>
    <w:p w:rsidR="008063DB" w:rsidRPr="008063DB" w:rsidRDefault="008063DB" w:rsidP="008063D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 от 17.05.2012г. №413 «Об утверждении федерального государственного образовательного стандарта среднего (полного) общего образования» с изменениями от 29.12.2014 №1645;</w:t>
      </w:r>
      <w:r w:rsidRPr="00806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31.12.2015 № 1578; от 29.06.2017 №613;</w:t>
      </w:r>
    </w:p>
    <w:p w:rsidR="008063DB" w:rsidRPr="008063DB" w:rsidRDefault="008063DB" w:rsidP="008063D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РФ от 04.07.2014 № 41 «Об утверждении СанПиН 2.4.4.3172-14 "Санитарно-эпидемиологические требования к учреждениям дополнительного образования";</w:t>
      </w:r>
    </w:p>
    <w:p w:rsidR="008063DB" w:rsidRPr="008063DB" w:rsidRDefault="008063DB" w:rsidP="008063D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Санитарно-эпидемиологических требований к условиям и организации обучения в общеобразовательных учреждениях. Санитарно-эпидемиологические правила и нормативы СанПиН 2.4.2.2821-10;</w:t>
      </w:r>
    </w:p>
    <w:p w:rsidR="008063DB" w:rsidRPr="008063DB" w:rsidRDefault="008063DB" w:rsidP="008063D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программы среднего общего образования </w:t>
      </w:r>
      <w:r w:rsidR="0035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«БСОШ № 2»</w:t>
      </w:r>
      <w:r w:rsidR="0035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Спасского муниципального района РТ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063DB" w:rsidRPr="008063DB" w:rsidRDefault="008063DB" w:rsidP="008063D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5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35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</w:t>
      </w:r>
      <w:r w:rsidR="00354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Целевая направленность внеурочной деятельности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обеспечивает широту развития личности старшеклассника, учитывает социокультурные потребности, регулирует недопустимость перегрузки учащихся.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среднего общего образования составлен с целью дальнейшего совершенствования образовательной деятельности, повышения результативности обучения детей, обеспечения вариативности образовательной деятельности,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опирается на содержание среднего общего образования, интегрирует с ним, что позволяет сблизить процессы воспитания, обучения и развития.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внеурочной деятельности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создание условий для получения образования всеми учащимися, в том числе одаренными детьми, детьми с ограниченными возможностями 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здоровья и инвалидами; проявления и развития старшеклассниками своих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 на основе свободного выбора; содействия самореализации личности ребенка; обеспечения достижений ожидаемых результатов учащихся 10-х классов в соответствии с основной образовательной программой учреждения; продолжения образования после школы.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Задачи.</w:t>
      </w:r>
    </w:p>
    <w:p w:rsidR="008063DB" w:rsidRPr="008063DB" w:rsidRDefault="008063DB" w:rsidP="008063D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наиболее полного удовлетворения потребностей и интересов учащихся;</w:t>
      </w:r>
    </w:p>
    <w:p w:rsidR="008063DB" w:rsidRPr="008063DB" w:rsidRDefault="008063DB" w:rsidP="008063D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опыта творческой деятельности, творческих способностей;</w:t>
      </w:r>
    </w:p>
    <w:p w:rsidR="008063DB" w:rsidRPr="008063DB" w:rsidRDefault="008063DB" w:rsidP="008063D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успешного и ответственного поведения в обществе с учетом правовых норм, установленных российским законодательством;</w:t>
      </w:r>
    </w:p>
    <w:p w:rsidR="008063DB" w:rsidRPr="008063DB" w:rsidRDefault="008063DB" w:rsidP="008063D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адекватной самооценки, развитие навыков регуляции своего поведения, эмоционального состояния;</w:t>
      </w:r>
    </w:p>
    <w:p w:rsidR="008063DB" w:rsidRPr="008063DB" w:rsidRDefault="008063DB" w:rsidP="008063D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учащимися навыков социального общения людей, опыта поколений;</w:t>
      </w:r>
    </w:p>
    <w:p w:rsidR="008063DB" w:rsidRPr="008063DB" w:rsidRDefault="008063DB" w:rsidP="008063D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трудовых и социально-экономических отношений (подготовка личности к трудовой деятельности);</w:t>
      </w:r>
    </w:p>
    <w:p w:rsidR="008063DB" w:rsidRPr="008063DB" w:rsidRDefault="008063DB" w:rsidP="008063D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старшеклассников гражданской идентичности.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организации внеурочной деятельности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932254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8063DB"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неотъемлемой частью образовательной деятельности в школе и позволяет реализовать требования федерального государственного образовательного стандарта среднего общего образования в полной мере. Особенностями данного компонента образовательного процесса являются предоставление учащимся возможности широкого спектра занятий, направленных на их развитие; а также самостоятельность образовательного учреждения в процессе наполнения внеурочной деятельности конкретным содержанием.</w:t>
      </w:r>
    </w:p>
    <w:p w:rsidR="008063DB" w:rsidRPr="008063DB" w:rsidRDefault="00932254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8063DB"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на уровне среднего общего образования модифицируется в соответствии с профилями:</w:t>
      </w:r>
      <w:r w:rsidR="008063DB"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063DB"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социально-гуманитарным, естественно-научным, которые предполагают курсы внеурочной деятельности по выбору учащихся, воспитательные мероприятия, подготовку и защиту индивидуальных или групповых проектов, выезды на природу, туристические походы, поездки,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музеев с обязательным коллективным обсуждением).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допустимое количество часов внеурочной деятельности на уровне среднего общего образования 690 часов за два года.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воспитательных мероприятий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мероприятия нацелены на формирование мотивов и ценностей учащегося в таких сферах, как: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отношение учащихся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отношение учащихся к России как к Родине (Отечеству) (включает подготовку к патриотическому служению);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отношения учащихся с окружающими людьми (включает подготовку к общению со сверстниками, старшими и младшими);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отношение учащихся к семье и родителям (включает подготовку личности к семейной жизни);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отношение учащихся к закону, государству и к гражданскому обществу (включает подготовку личности к общественной жизни);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отношение учащихся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трудовые и социально-экономические отношения (включает подготовку личности к трудовой деятельности).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воспитательных мероприятий разрабатывается педагогическим коллективом школы при участии родительской общественности.</w:t>
      </w:r>
      <w:r w:rsidRPr="008063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и проведении воспитательных мероприятий (в масштабе ученического класса, классов одной параллели) предусматривается вовлечение в активной роли максимально большего числа учащихся.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жизни ученических сообществ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компетенция в сфере общественной самоорганизации, участия в общественно значимой совместной деятельности.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жизни ученических сообществ происходит: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через участие в экологическом просвещении сверстников, родителей, населения, в благоустройстве школы, класса, города, в ходе партнерства с общественными организациями и объединениями.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жизни ученических сообществ может осуществляться в рамках трех форматов: «Фестиваль фестивалей» (представления, дискуссии, выставки, другие локальные и массовые формы организации совместной деятельности учащихся); «Клубный путь» (детск</w:t>
      </w:r>
      <w:r w:rsidR="000F0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</w:t>
      </w:r>
      <w:r w:rsidR="000F0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0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F0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ДШД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F0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«РДШ»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«Демократический проект» (формирование инициативных групп и разработка ими проектов организации жизни ученических сообществ; совместная подготовка, проведение коллективного дела, совместное публичное подведение итогов (обсуждение, анализ, оценка)).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благополучия обучающихся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жизни школы предполагает совокупность мер по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рационализациии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оптимизации учебно-воспитательного процесса и образовательной среды: режима занятий (уроков и внеурочных занятий), обеспечение оптимального использования каналов восприятия, учет зон наибольшей работоспособности обучающихся, распределение интенсивности умственной деятельности, использование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 осуществления образования. Обеспечение благополучия обучающихся в жизни школы включает профилактическую работу - определение «зон риска» (выявление обучающихся, вызывающих наибольшее опасение; выявление источников опасности для обучающихся – групп и лиц, объектов и т. </w:t>
      </w:r>
      <w:r w:rsidR="00160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д.)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разработку и реализацию комплекса адресных мер, с использованием возможностей профильных организаций (медицинских, правоохранительных, социальных и т. д.).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благополучия обучающихся в жизни школы предполагает формирование у обучающихся компетенций: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составлению и реализации рационального режима работы и отдыха, на основе знаний о динамике работоспособности, утомляемости, напряженности разных видов деятельности; -по выбору оптимального режима дня с учетом учебных и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нагрузок;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планированию и рациональному распределению учебных нагрузок и отдыха (в том числе, в период подготовки к экзаменам),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эффективному использованию индивидуальных особенностей работоспособности; знание основ профилактики переутомления и перенапряжения; - по определению необходимой и достаточной двигательной активности, элементах и правилах закаливания, по выбору соответствующих возрасту физических нагрузок и их видов;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учету рисков для здоровья (неадекватных нагрузок и использования биостимуляторов);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реализующих потребность в двигательной активности и ежедневных занятиях физической культурой;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-осознанного выбора индивидуальные программы двигательной активности, включающие малые виды физкультуры (зарядка) и регулярные занятия;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оценке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 навыки работы в условиях стрессовых ситуаций; владение элементами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снятия эмоционального и физического напряжения; навыки самоконтроля за собственным состоянием, чувствами в стрессовых ситуациях; представления о влиянии позитивных и негативных эмоций на здоровье, факторах, их вызывающих, и условиях снижения риска негативных влияний; навыки эмоциональной разгрузки и их использование в повседневной жизни; навыки управления своим эмоциональным состоянием и поведением (в результате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средств);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 организации рационального питания как важной составляющей части здорового образа жизни; (правила питания, направленных на сохранение и укрепление здоровья; готовность соблюдать правила рационального питания; знание правил этикета, связанных с питанием, осознание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 интерес к народным традициям, связанным с питанием и здоровьем, по самостоятельной оценке и контролю своего рациона питания с точки зрения его адекватности и соответствия образу жизни (учебной и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нагрузке).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благополучия обучающихся в жизни школы направлено также на включение в социально значимую деятельность, позволяющую им реализовать потребность в признании окружающих, проявить свои лучшие качества и способности; 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 развитие способности контролировать время, проведенное за компьютером.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организации внеурочной деятельности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Расписание занятий внеурочной деятельности составляется с учетом наиболее благоприятного режима труда и отдыха учащихся.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 в 10-х классах составляет 35 учебных недель. На курсы внеурочной деятельности по выбору учащихся еженедельно расходуется до 5 часов.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нагрузка внеурочной деятельности учащихся составляет 10 часов.</w:t>
      </w:r>
    </w:p>
    <w:p w:rsidR="008063DB" w:rsidRPr="008063DB" w:rsidRDefault="008063DB" w:rsidP="00806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недопущения перегрузки учащихся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 туристических походах, экспедициях, поездках и т. д.).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внеурочной деятельности комплектование групп учащихся предусматривает следующие условия: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численный состав объединения, кружка и т.д. составляет не менее 12 человек; состав групп одновозрастной, с учетом психофизиологических особенностей развития детей и их интересов;</w:t>
      </w:r>
    </w:p>
    <w:p w:rsidR="008063DB" w:rsidRPr="008063DB" w:rsidRDefault="008063DB" w:rsidP="008063D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групп осуществляется на основе заявлений родителей (законных представителей) учащихся.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Планируемые результаты освоения программ внеурочной деятельности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возможностей школы и по результатам изучения социального запроса (анкетирования) родителей (законных представителей) и учащихся, в каждом направлении были определены формы реализации внеурочной деятельности.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реализации программ внеурочной деятельности</w:t>
      </w:r>
      <w:r w:rsidRPr="008063D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предполагают комплексный подход к оценке результатов образования, позволяющий вести оценку достижения учащимися всех трёх групп результатов образования: личностных,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уровень результатов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приобретение социальных знаний, понимание социальной реальности и повседневной жизни.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уровень результатов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позитивных отношений школьника к базовым ценностям общества (человек, семья, Отечество, природа, мир, знание, труд, культура), ценностного отношения к социальной реальности.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уровень результатов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получение опыта самостоятельного общественного действия. Взаимодействие школьника с социальными субъектами за пределами школы, в открытой общественной среде.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Воспитательный результат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непосредственный итог участия школьника в деятельности, духовно - нравственные приобретения ребёнка, благодаря его участию в любом виде деятельности (приобрёл нечто, как ценность, опыт самостоятельного действия).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 внеурочной деятельности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последствие результата, то, к чему привело достижение результата: приобретённые знания, пережитые чувства и отношения, совершённые действия развили ребёнка как личность, способствовали развитию его компетентности, идентичности, самореализации личности ребенка.</w:t>
      </w: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Промежуточная аттестация внеурочной деятельности</w:t>
      </w:r>
      <w:r w:rsidRPr="008063D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проводится по предметам школьной программы в следующих формах:</w:t>
      </w:r>
    </w:p>
    <w:p w:rsidR="008063DB" w:rsidRPr="008063DB" w:rsidRDefault="008063DB" w:rsidP="00806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Промежуточная аттестация занятий, в рамках жизни ученических сообществ, проводится в следующих формах:</w:t>
      </w:r>
      <w:r w:rsidRPr="008063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дискуссии, выставки, массовые формы организации совместной деятельности учащихся.</w:t>
      </w:r>
    </w:p>
    <w:p w:rsidR="008063DB" w:rsidRDefault="008063DB" w:rsidP="00806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Промежуточная аттестация в рамках классного руководства проводится в рамках участия в делах классного ученического коллектива и в общешкольных мероприятиях: праздниках, концертах, конкурсах, соревнованиях.</w:t>
      </w:r>
    </w:p>
    <w:p w:rsidR="007601CA" w:rsidRDefault="007601CA" w:rsidP="00806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Default="008063DB" w:rsidP="007601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воспи</w:t>
      </w:r>
      <w:r w:rsidR="00760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тательных мероприятий, 10 класс</w:t>
      </w:r>
    </w:p>
    <w:p w:rsidR="00A303A1" w:rsidRDefault="00A303A1" w:rsidP="007601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03A1" w:rsidRPr="00A303A1" w:rsidRDefault="00A303A1" w:rsidP="00A303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30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Воспитательные мероприятия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2ч</w:t>
      </w:r>
    </w:p>
    <w:p w:rsidR="00A303A1" w:rsidRPr="00A303A1" w:rsidRDefault="00A303A1" w:rsidP="00A303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30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Жизнь ученических сообществ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2ч</w:t>
      </w:r>
    </w:p>
    <w:p w:rsidR="007601CA" w:rsidRPr="00160D6E" w:rsidRDefault="00A303A1" w:rsidP="00160D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30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Обеспечение благополучия обучающихся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1ч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урок России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«Спаси дерево»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урок безопасности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праздника «День учителя»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знать о динамике работоспособности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классный час «Я законопослушный пешеход»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«Чистый лес»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рационального питания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урок ГТО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«Азбука дорожного движения»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формы проведения досуга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классный час «Я – гражданин России»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Посвящение в 10-классники</w:t>
      </w:r>
    </w:p>
    <w:p w:rsidR="00160D6E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культура личности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Марафон «Мой выбор»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«Правовая пропаганда»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воинской славы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музей Воинской славы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профилактики переутомления и перенапряжения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Профессия, которую мы выбираем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ООО Газпром добыча Ноябрьск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опасности для обучающихся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городских соревнованиях в зачет Спартакиады обучающихся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этикета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и судьба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программа «Традиции моей семьи»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оказался в толпе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 «Деньги: цель или средство»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финансовой грамотности (сотрудники ВТБ)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личный бюджет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классные часы, посвященные международному дню инвалида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«От души, для души»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равных возможностей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«Новый год</w:t>
      </w:r>
      <w:r w:rsidR="00D67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Новогодним праздникам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 дни Новогодних праздников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Новогодние праздники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«Подарок другу»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Безопасные каникулы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Дни Воинской славы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«Банк профессий»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Осторожно,</w:t>
      </w:r>
      <w:r w:rsidR="00D67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гололед!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 «Родители и мы: конфликт или компромисс»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«Диалог с родителями»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самоконтроля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Месячник оборонно-массовой работы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 стать жертвой терроризма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Защитникам Отечества посвящается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«А ну-ка, парни!»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стиль жизни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гражданин России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Дебаты «Готов служить Отечеству»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самоконтроля за собственным состоянием, чувствами в стрессовых ситуациях.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пойти учиться?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с представителями разных профессий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риски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Успех- реальность или мечта?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успеха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элементами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снятия эмоционального и физического напряжения.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среды (наркотики, алкоголь, табак-спасибо, нет!)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- участник дорожного движения…»- деловая игра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классный час «Причины ДТП и их профилактика.»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 и труд</w:t>
      </w:r>
    </w:p>
    <w:p w:rsidR="008063DB" w:rsidRPr="008063DB" w:rsidRDefault="00D672A1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Удивительные люди. </w:t>
      </w:r>
      <w:r w:rsidR="008063DB"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Мифы и реальность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влиянии позитивных и негативных эмоций на здоровье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Оптимизм, пессимизм и реальность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«Изучение индивидуальных особенностей»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использование индивидуальных особенностей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Самовоспитание, как «</w:t>
      </w:r>
      <w:proofErr w:type="gram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»</w:t>
      </w:r>
      <w:proofErr w:type="gram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сознание?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Судьба или трудолюбие?!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управления своим эмоциональным состоянием и поведением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Дорога, которую мы выбираем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«Банк профессий»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работы в условиях стрессовых ситуаций.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зависимость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без телефона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культура личности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подготовиться к экзаменам.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«Технологии подготовки к экзаменам» -калейдоскоп полезных идей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пожарной безопасности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 «Что значит быть личностью…»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«Изучение индивидуальных особенностей»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использование индивидуальных особенностей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Вахта памяти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Возложение цветов к мемориалу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пожарной безопасности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 «Никто не забыт, ничто не забыто!»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«Ветеран живет рядом»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Окажи помощь ближнему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 здоровье, твое богатство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Здоровый стиль жизни- это</w:t>
      </w:r>
      <w:proofErr w:type="gram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потребность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управления своим эмоциональным состоянием и поведением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лето! -калейдоскоп полезных идей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«Школьный двор»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Безопасные каникулы</w:t>
      </w:r>
    </w:p>
    <w:p w:rsidR="00160D6E" w:rsidRDefault="00160D6E" w:rsidP="00806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3DB" w:rsidRPr="008063DB" w:rsidRDefault="008063DB" w:rsidP="00D672A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воспитательных мероприятий, 11 классы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урок России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«Спаси дерево»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Оптимальный режим организации учебной деятельности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воинской славы России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Дню дублера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школьных заболеваний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урок безопасности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праздника «День учителя»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знать о динамике работоспособности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классный час «Я законопослушный пешеход»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«Чистый лес»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рационального питания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урок ГТО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«Азбука дорожного движения»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формы проведения досуга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классный час «Я – гражданин России»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«По страницам Конституции»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культура личности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Марафон правовой пропаганды «Мой выбор»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«Правовая пропаганда»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</w:p>
    <w:p w:rsidR="008063DB" w:rsidRPr="008063DB" w:rsidRDefault="00160D6E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63DB"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«Экзамены без стресса»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музей Воинской славы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профилактики переутомления и перенапряжения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Профессия, которую мы выбираем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ООО Газпром добыча Ноябрьск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опасности для обучающихся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 и пути его решения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городских соревнованиях в зачет Спартакиады обучающихся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этикета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и судьба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программа «Традиции моей семьи»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оказался в толпе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Семья. Отношение детей и взрослых. Идеал семьи.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финансовой грамотности (сотрудники ВТБ)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личный бюджет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 «Что значит быть личностью…»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«Изучение индивидуальных особенностей»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использование индивидуальных особенностей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классные часы, посвященные международному дню инвалида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«От души, для души»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равных возможностей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Акция «Новый год без </w:t>
      </w:r>
      <w:proofErr w:type="gram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топора »</w:t>
      </w:r>
      <w:proofErr w:type="gramEnd"/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Новогодним праздникам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Безопасность в дни Новогодних праздников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Новогодние праздники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«Подарок другу»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Безопасные каникулы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беседы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«Памятные даты 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военной истории  Отечества. Страницы истории»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«Банк профессий»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Осторожно!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Гололед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Самовоспитание, как «</w:t>
      </w:r>
      <w:proofErr w:type="gram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»</w:t>
      </w:r>
      <w:proofErr w:type="gram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сознание?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«Диалог с родителями»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самоконтроля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Месячник оборонно-массовой работы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МРЦ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 стать жертвой терроризма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Защитникам Отечества посвящается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«А ну-ка, парни!»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стиль жизни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беседы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«Памятные даты военной</w:t>
      </w:r>
      <w:r w:rsidR="00D67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 Отечества. Страницы истории»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Дебаты «Готов служить Отечеству»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самоконтроля за собственным состоянием, чувствами в стрессовых ситуациях.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пойти учиться?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с представителями разных профессий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риски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 - реальность или мечта?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успеха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элементами </w:t>
      </w: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снятия эмоционального и физического напряжения.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среды (наркотики, алкоголь, табак-спасибо, нет!)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стиль жизни - это потребность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борьбы с туберкулезом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 здоровье, твое богатство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- участник дорожного движения…»- деловая игра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классный час «Причины ДТП и их профилактика»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Оптимизм, пессимизм и реальность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Судьба или трудолюбие?!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управления своим эмоциональным состоянием и поведением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Самовоспитание, как «</w:t>
      </w:r>
      <w:proofErr w:type="gram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»</w:t>
      </w:r>
      <w:proofErr w:type="gram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сознание?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Удивительные люди. Мифы и реальность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влиянии позитивных и негативных эмоций на здоровье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 и труд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возможности и желания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в «зоне риска»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зависимость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«День без интернета»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подготовиться к экзаменам.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«Технологии подготовки к экзаменам» -калейдоскоп полезных идей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пожарной безопасности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празднику последнего школьного звонка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 и закон.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Вахта памяти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Возложение цветов к мемориалу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работы в условиях стрессовых ситуаций.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 «Никто не забыт, ничто не забыто!»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«Ветеран живет рядом»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Окажи помощь ближнему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последнего школьного звонка</w:t>
      </w:r>
    </w:p>
    <w:p w:rsidR="008063DB" w:rsidRPr="008063DB" w:rsidRDefault="008063DB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празднику последнего школьного звонка</w:t>
      </w:r>
    </w:p>
    <w:p w:rsidR="008063DB" w:rsidRDefault="008063DB" w:rsidP="00806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6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поведения</w:t>
      </w:r>
    </w:p>
    <w:p w:rsidR="002A1CE5" w:rsidRDefault="002A1CE5" w:rsidP="00806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CE5" w:rsidRPr="00363818" w:rsidRDefault="002A1CE5" w:rsidP="002A1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</w:pPr>
      <w:r w:rsidRPr="003638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 xml:space="preserve">Календарно-тематическое планирование </w:t>
      </w:r>
    </w:p>
    <w:p w:rsidR="002A1CE5" w:rsidRPr="00363818" w:rsidRDefault="002A1CE5" w:rsidP="002A1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</w:pPr>
      <w:r w:rsidRPr="003638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внеурочной деятельности для начальной школы.</w:t>
      </w:r>
    </w:p>
    <w:p w:rsidR="002A1CE5" w:rsidRPr="00363818" w:rsidRDefault="002A1CE5" w:rsidP="002A1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1842"/>
        <w:gridCol w:w="1985"/>
      </w:tblGrid>
      <w:tr w:rsidR="002A1CE5" w:rsidTr="002A1CE5">
        <w:tc>
          <w:tcPr>
            <w:tcW w:w="5637" w:type="dxa"/>
          </w:tcPr>
          <w:p w:rsidR="002A1CE5" w:rsidRDefault="002A1CE5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842" w:type="dxa"/>
          </w:tcPr>
          <w:p w:rsidR="002A1CE5" w:rsidRDefault="002A1CE5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85" w:type="dxa"/>
          </w:tcPr>
          <w:p w:rsidR="002A1CE5" w:rsidRDefault="002A1CE5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классы</w:t>
            </w:r>
          </w:p>
        </w:tc>
      </w:tr>
      <w:tr w:rsidR="002A1CE5" w:rsidTr="00B74A85">
        <w:tc>
          <w:tcPr>
            <w:tcW w:w="9464" w:type="dxa"/>
            <w:gridSpan w:val="3"/>
          </w:tcPr>
          <w:p w:rsidR="002A1CE5" w:rsidRDefault="002A1CE5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Спортивно-оздоровительное направление</w:t>
            </w:r>
          </w:p>
        </w:tc>
      </w:tr>
      <w:tr w:rsidR="002A1CE5" w:rsidTr="002A1CE5">
        <w:tc>
          <w:tcPr>
            <w:tcW w:w="5637" w:type="dxa"/>
          </w:tcPr>
          <w:p w:rsidR="002A1CE5" w:rsidRDefault="00323A16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Баскетбол</w:t>
            </w:r>
          </w:p>
        </w:tc>
        <w:tc>
          <w:tcPr>
            <w:tcW w:w="1842" w:type="dxa"/>
          </w:tcPr>
          <w:p w:rsidR="002A1CE5" w:rsidRDefault="00F02304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2A1CE5" w:rsidRDefault="00F02304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2A1CE5" w:rsidTr="002A1CE5">
        <w:tc>
          <w:tcPr>
            <w:tcW w:w="5637" w:type="dxa"/>
          </w:tcPr>
          <w:p w:rsidR="002A1CE5" w:rsidRPr="00146743" w:rsidRDefault="00323A16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Спортивный клуб «СТАРТ»</w:t>
            </w:r>
          </w:p>
        </w:tc>
        <w:tc>
          <w:tcPr>
            <w:tcW w:w="1842" w:type="dxa"/>
          </w:tcPr>
          <w:p w:rsidR="002A1CE5" w:rsidRDefault="00F02304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2A1CE5" w:rsidRDefault="00F02304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2A1CE5" w:rsidTr="00D15EB2">
        <w:tc>
          <w:tcPr>
            <w:tcW w:w="9464" w:type="dxa"/>
            <w:gridSpan w:val="3"/>
          </w:tcPr>
          <w:p w:rsidR="002A1CE5" w:rsidRDefault="002A1CE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Духовно-нравственное направление</w:t>
            </w:r>
          </w:p>
        </w:tc>
      </w:tr>
      <w:tr w:rsidR="002A1CE5" w:rsidTr="002A1CE5">
        <w:tc>
          <w:tcPr>
            <w:tcW w:w="5637" w:type="dxa"/>
          </w:tcPr>
          <w:p w:rsidR="002A1CE5" w:rsidRPr="00757F0C" w:rsidRDefault="002A1CE5" w:rsidP="00894B02">
            <w:pPr>
              <w:tabs>
                <w:tab w:val="left" w:pos="851"/>
              </w:tabs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</w:p>
        </w:tc>
        <w:tc>
          <w:tcPr>
            <w:tcW w:w="1842" w:type="dxa"/>
          </w:tcPr>
          <w:p w:rsidR="002A1CE5" w:rsidRDefault="002A1CE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A1CE5" w:rsidRDefault="002A1CE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2A1CE5" w:rsidTr="002A1CE5">
        <w:tc>
          <w:tcPr>
            <w:tcW w:w="5637" w:type="dxa"/>
          </w:tcPr>
          <w:p w:rsidR="002A1CE5" w:rsidRDefault="002A1CE5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A1CE5" w:rsidRDefault="002A1CE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A1CE5" w:rsidRDefault="002A1CE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2A1CE5" w:rsidTr="00927A70">
        <w:tc>
          <w:tcPr>
            <w:tcW w:w="9464" w:type="dxa"/>
            <w:gridSpan w:val="3"/>
          </w:tcPr>
          <w:p w:rsidR="002A1CE5" w:rsidRDefault="002A1CE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направление</w:t>
            </w:r>
          </w:p>
        </w:tc>
      </w:tr>
      <w:tr w:rsidR="002A1CE5" w:rsidTr="002A1CE5">
        <w:tc>
          <w:tcPr>
            <w:tcW w:w="5637" w:type="dxa"/>
          </w:tcPr>
          <w:p w:rsidR="002A1CE5" w:rsidRPr="000F19BC" w:rsidRDefault="00323A16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КТД</w:t>
            </w:r>
          </w:p>
        </w:tc>
        <w:tc>
          <w:tcPr>
            <w:tcW w:w="1842" w:type="dxa"/>
          </w:tcPr>
          <w:p w:rsidR="002A1CE5" w:rsidRDefault="00F02304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2A1CE5" w:rsidRDefault="00F02304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2A1CE5" w:rsidTr="002A1CE5">
        <w:tc>
          <w:tcPr>
            <w:tcW w:w="5637" w:type="dxa"/>
          </w:tcPr>
          <w:p w:rsidR="002A1CE5" w:rsidRDefault="00323A16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Школьное радио</w:t>
            </w:r>
          </w:p>
        </w:tc>
        <w:tc>
          <w:tcPr>
            <w:tcW w:w="1842" w:type="dxa"/>
          </w:tcPr>
          <w:p w:rsidR="002A1CE5" w:rsidRDefault="00F02304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2A1CE5" w:rsidRDefault="00F02304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2A1CE5" w:rsidTr="00D86871">
        <w:tc>
          <w:tcPr>
            <w:tcW w:w="9464" w:type="dxa"/>
            <w:gridSpan w:val="3"/>
          </w:tcPr>
          <w:p w:rsidR="002A1CE5" w:rsidRDefault="002A1CE5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Общекультурное (художественно-эстетическое) направление</w:t>
            </w:r>
          </w:p>
        </w:tc>
      </w:tr>
      <w:tr w:rsidR="002A1CE5" w:rsidTr="002A1CE5">
        <w:tc>
          <w:tcPr>
            <w:tcW w:w="5637" w:type="dxa"/>
          </w:tcPr>
          <w:p w:rsidR="002A1CE5" w:rsidRDefault="002A1CE5" w:rsidP="002A1C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A1CE5" w:rsidRDefault="002A1CE5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A1CE5" w:rsidRDefault="002A1CE5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2A1CE5" w:rsidTr="002A1CE5">
        <w:tc>
          <w:tcPr>
            <w:tcW w:w="5637" w:type="dxa"/>
          </w:tcPr>
          <w:p w:rsidR="002A1CE5" w:rsidRDefault="002A1CE5" w:rsidP="002A1C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A1CE5" w:rsidRDefault="002A1CE5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A1CE5" w:rsidRDefault="002A1CE5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2A1CE5" w:rsidTr="000805DD">
        <w:tc>
          <w:tcPr>
            <w:tcW w:w="9464" w:type="dxa"/>
            <w:gridSpan w:val="3"/>
          </w:tcPr>
          <w:p w:rsidR="002A1CE5" w:rsidRDefault="002A1CE5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Проектная деятельность</w:t>
            </w:r>
          </w:p>
        </w:tc>
      </w:tr>
      <w:tr w:rsidR="002A1CE5" w:rsidTr="002A1CE5">
        <w:tc>
          <w:tcPr>
            <w:tcW w:w="5637" w:type="dxa"/>
          </w:tcPr>
          <w:p w:rsidR="002A1CE5" w:rsidRDefault="002A1CE5" w:rsidP="002A1C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Участие в научно-практических конференциях.</w:t>
            </w:r>
          </w:p>
        </w:tc>
        <w:tc>
          <w:tcPr>
            <w:tcW w:w="1842" w:type="dxa"/>
          </w:tcPr>
          <w:p w:rsidR="002A1CE5" w:rsidRDefault="00F02304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2A1CE5" w:rsidRDefault="00F02304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2A1CE5" w:rsidTr="002A1CE5">
        <w:tc>
          <w:tcPr>
            <w:tcW w:w="5637" w:type="dxa"/>
          </w:tcPr>
          <w:p w:rsidR="002A1CE5" w:rsidRDefault="002A1CE5" w:rsidP="002A1C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Разработка проектов.</w:t>
            </w:r>
          </w:p>
        </w:tc>
        <w:tc>
          <w:tcPr>
            <w:tcW w:w="1842" w:type="dxa"/>
          </w:tcPr>
          <w:p w:rsidR="002A1CE5" w:rsidRDefault="00F02304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2A1CE5" w:rsidRDefault="00F02304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2A1CE5" w:rsidTr="00D11EE7">
        <w:tc>
          <w:tcPr>
            <w:tcW w:w="9464" w:type="dxa"/>
            <w:gridSpan w:val="3"/>
          </w:tcPr>
          <w:p w:rsidR="002A1CE5" w:rsidRDefault="002A1CE5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Социальное направление</w:t>
            </w:r>
          </w:p>
        </w:tc>
      </w:tr>
      <w:tr w:rsidR="002A1CE5" w:rsidTr="002A1CE5">
        <w:tc>
          <w:tcPr>
            <w:tcW w:w="5637" w:type="dxa"/>
          </w:tcPr>
          <w:p w:rsidR="002A1CE5" w:rsidRDefault="00323A16" w:rsidP="002A1C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Волонтёрское движение</w:t>
            </w:r>
          </w:p>
        </w:tc>
        <w:tc>
          <w:tcPr>
            <w:tcW w:w="1842" w:type="dxa"/>
          </w:tcPr>
          <w:p w:rsidR="002A1CE5" w:rsidRDefault="00F02304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2A1CE5" w:rsidRDefault="00F02304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2A1CE5" w:rsidTr="002A1CE5">
        <w:tc>
          <w:tcPr>
            <w:tcW w:w="5637" w:type="dxa"/>
          </w:tcPr>
          <w:p w:rsidR="002A1CE5" w:rsidRDefault="00323A16" w:rsidP="002A1C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1842" w:type="dxa"/>
          </w:tcPr>
          <w:p w:rsidR="002A1CE5" w:rsidRDefault="00F02304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2A1CE5" w:rsidRDefault="00F02304" w:rsidP="002A1C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2A1CE5" w:rsidRPr="00B2306C" w:rsidRDefault="002A1CE5" w:rsidP="002A1C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A1CE5" w:rsidRDefault="002A1CE5" w:rsidP="002A1CE5">
      <w:pPr>
        <w:jc w:val="center"/>
        <w:rPr>
          <w:rFonts w:ascii="Times New Roman" w:hAnsi="Times New Roman" w:cs="Times New Roman"/>
          <w:szCs w:val="24"/>
        </w:rPr>
      </w:pPr>
    </w:p>
    <w:p w:rsidR="002A1CE5" w:rsidRPr="008063DB" w:rsidRDefault="002A1CE5" w:rsidP="008063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63DB" w:rsidRDefault="008063DB" w:rsidP="008063DB">
      <w:pPr>
        <w:jc w:val="both"/>
      </w:pPr>
    </w:p>
    <w:sectPr w:rsidR="0080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7067"/>
    <w:multiLevelType w:val="multilevel"/>
    <w:tmpl w:val="BAD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262FD"/>
    <w:multiLevelType w:val="multilevel"/>
    <w:tmpl w:val="94AA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FA58BB"/>
    <w:multiLevelType w:val="multilevel"/>
    <w:tmpl w:val="A908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FD7016"/>
    <w:multiLevelType w:val="multilevel"/>
    <w:tmpl w:val="8A30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E1"/>
    <w:rsid w:val="000F0A32"/>
    <w:rsid w:val="0015740A"/>
    <w:rsid w:val="00160D6E"/>
    <w:rsid w:val="002A1CE5"/>
    <w:rsid w:val="002C0B9D"/>
    <w:rsid w:val="00323A16"/>
    <w:rsid w:val="00354229"/>
    <w:rsid w:val="003B2DE1"/>
    <w:rsid w:val="00410943"/>
    <w:rsid w:val="005C1DDD"/>
    <w:rsid w:val="007601CA"/>
    <w:rsid w:val="008063DB"/>
    <w:rsid w:val="00932254"/>
    <w:rsid w:val="009A3EC8"/>
    <w:rsid w:val="00A303A1"/>
    <w:rsid w:val="00BD5E22"/>
    <w:rsid w:val="00D672A1"/>
    <w:rsid w:val="00D87394"/>
    <w:rsid w:val="00F02304"/>
    <w:rsid w:val="00F06934"/>
    <w:rsid w:val="00F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F6B3"/>
  <w15:docId w15:val="{67F501F5-7A9F-4F59-878B-7EC6ED9B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1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C0B9D"/>
    <w:pPr>
      <w:spacing w:after="0" w:line="240" w:lineRule="auto"/>
    </w:pPr>
  </w:style>
  <w:style w:type="table" w:styleId="a7">
    <w:name w:val="Grid Table Light"/>
    <w:basedOn w:val="a1"/>
    <w:uiPriority w:val="40"/>
    <w:rsid w:val="002C0B9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11</Pages>
  <Words>3527</Words>
  <Characters>20108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Филипова ЮН</cp:lastModifiedBy>
  <cp:revision>16</cp:revision>
  <dcterms:created xsi:type="dcterms:W3CDTF">2021-03-03T02:04:00Z</dcterms:created>
  <dcterms:modified xsi:type="dcterms:W3CDTF">2021-04-28T09:21:00Z</dcterms:modified>
</cp:coreProperties>
</file>